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6D6C3" w14:textId="1C3C6067" w:rsidR="00A474B2" w:rsidRPr="00A44102" w:rsidRDefault="00A474B2" w:rsidP="00A474B2">
      <w:pPr>
        <w:pStyle w:val="NormalWeb"/>
        <w:rPr>
          <w:rFonts w:ascii="Aptos" w:hAnsi="Aptos"/>
          <w:b/>
          <w:bCs/>
          <w:sz w:val="28"/>
          <w:szCs w:val="28"/>
          <w:u w:val="single"/>
        </w:rPr>
      </w:pPr>
      <w:r w:rsidRPr="00A44102">
        <w:rPr>
          <w:rFonts w:ascii="Aptos" w:hAnsi="Aptos"/>
          <w:b/>
          <w:bCs/>
          <w:sz w:val="28"/>
          <w:szCs w:val="28"/>
          <w:u w:val="single"/>
        </w:rPr>
        <w:t>WEIGHT LOSS INJECTIONS/MEDICATION - UPDATE</w:t>
      </w:r>
    </w:p>
    <w:p w14:paraId="44BD47C2" w14:textId="77777777" w:rsidR="00A44102" w:rsidRDefault="00A474B2" w:rsidP="00A474B2">
      <w:pPr>
        <w:pStyle w:val="NormalWeb"/>
        <w:rPr>
          <w:rFonts w:ascii="Aptos" w:hAnsi="Aptos"/>
          <w:sz w:val="28"/>
          <w:szCs w:val="28"/>
        </w:rPr>
      </w:pPr>
      <w:r w:rsidRPr="00A44102">
        <w:rPr>
          <w:rFonts w:ascii="Aptos" w:hAnsi="Aptos"/>
          <w:sz w:val="28"/>
          <w:szCs w:val="28"/>
        </w:rPr>
        <w:t xml:space="preserve">We have recently had a number of patients approaching us to request weight loss injections that have been publicised extensively in the media like Tirzepatide (Mounjaro) and Semaglutide (Wegovy) or similar medications to help them lose weight. </w:t>
      </w:r>
    </w:p>
    <w:p w14:paraId="4C5C9638" w14:textId="369D1F0F" w:rsidR="00A474B2" w:rsidRPr="00A44102" w:rsidRDefault="00A474B2" w:rsidP="00A474B2">
      <w:pPr>
        <w:pStyle w:val="NormalWeb"/>
        <w:rPr>
          <w:rFonts w:ascii="Aptos" w:hAnsi="Aptos"/>
          <w:sz w:val="28"/>
          <w:szCs w:val="28"/>
        </w:rPr>
      </w:pPr>
      <w:r w:rsidRPr="00A44102">
        <w:rPr>
          <w:rFonts w:ascii="Aptos" w:hAnsi="Aptos"/>
          <w:sz w:val="28"/>
          <w:szCs w:val="28"/>
        </w:rPr>
        <w:t xml:space="preserve">Please be aware that NHS GPs in England are </w:t>
      </w:r>
      <w:r w:rsidRPr="00A44102">
        <w:rPr>
          <w:rStyle w:val="Strong"/>
          <w:rFonts w:ascii="Aptos" w:eastAsiaTheme="majorEastAsia" w:hAnsi="Aptos"/>
          <w:sz w:val="28"/>
          <w:szCs w:val="28"/>
          <w:u w:val="single"/>
        </w:rPr>
        <w:t>not</w:t>
      </w:r>
      <w:r w:rsidRPr="00A44102">
        <w:rPr>
          <w:rFonts w:ascii="Aptos" w:hAnsi="Aptos"/>
          <w:sz w:val="28"/>
          <w:szCs w:val="28"/>
        </w:rPr>
        <w:t xml:space="preserve"> permitted to prescribe directly </w:t>
      </w:r>
      <w:r w:rsidRPr="00A44102">
        <w:rPr>
          <w:rStyle w:val="Strong"/>
          <w:rFonts w:ascii="Aptos" w:eastAsiaTheme="majorEastAsia" w:hAnsi="Aptos"/>
          <w:sz w:val="28"/>
          <w:szCs w:val="28"/>
          <w:u w:val="single"/>
        </w:rPr>
        <w:t>any</w:t>
      </w:r>
      <w:r w:rsidRPr="00A44102">
        <w:rPr>
          <w:rFonts w:ascii="Aptos" w:hAnsi="Aptos"/>
          <w:sz w:val="28"/>
          <w:szCs w:val="28"/>
        </w:rPr>
        <w:t xml:space="preserve"> weight loss medications; they are only available through referral to </w:t>
      </w:r>
      <w:r w:rsidRPr="00A44102">
        <w:rPr>
          <w:rFonts w:ascii="Aptos" w:hAnsi="Aptos"/>
          <w:b/>
          <w:bCs/>
          <w:sz w:val="28"/>
          <w:szCs w:val="28"/>
        </w:rPr>
        <w:t>Tier 3 Specialist Weight Management services</w:t>
      </w:r>
      <w:r w:rsidRPr="00A44102">
        <w:rPr>
          <w:rFonts w:ascii="Aptos" w:hAnsi="Aptos"/>
          <w:sz w:val="28"/>
          <w:szCs w:val="28"/>
        </w:rPr>
        <w:t xml:space="preserve"> within the NHS, of which there is a current waiting time of between one and two years in this area.</w:t>
      </w:r>
    </w:p>
    <w:p w14:paraId="16FBCF11" w14:textId="2150BE0C" w:rsidR="00A474B2" w:rsidRPr="00A44102" w:rsidRDefault="00A474B2" w:rsidP="00A474B2">
      <w:pPr>
        <w:pStyle w:val="NormalWeb"/>
        <w:rPr>
          <w:rFonts w:ascii="Aptos" w:hAnsi="Aptos"/>
          <w:sz w:val="28"/>
          <w:szCs w:val="28"/>
        </w:rPr>
      </w:pPr>
      <w:r w:rsidRPr="00A44102">
        <w:rPr>
          <w:rFonts w:ascii="Aptos" w:hAnsi="Aptos"/>
          <w:sz w:val="28"/>
          <w:szCs w:val="28"/>
        </w:rPr>
        <w:t>In the absence of weight loss medication</w:t>
      </w:r>
      <w:r w:rsidR="00A44102">
        <w:rPr>
          <w:rFonts w:ascii="Aptos" w:hAnsi="Aptos"/>
          <w:sz w:val="28"/>
          <w:szCs w:val="28"/>
        </w:rPr>
        <w:t xml:space="preserve"> for interested patients</w:t>
      </w:r>
      <w:r w:rsidRPr="00A44102">
        <w:rPr>
          <w:rFonts w:ascii="Aptos" w:hAnsi="Aptos"/>
          <w:sz w:val="28"/>
          <w:szCs w:val="28"/>
        </w:rPr>
        <w:t>, the NHS website link below, has a plethora of knowledge and ideas about how to pursue a healthier lifestyle and as such lose weight in the process.</w:t>
      </w:r>
      <w:r w:rsidRPr="00A44102">
        <w:rPr>
          <w:rFonts w:ascii="Aptos" w:hAnsi="Aptos"/>
          <w:sz w:val="28"/>
          <w:szCs w:val="28"/>
        </w:rPr>
        <w:br/>
      </w:r>
      <w:r w:rsidRPr="00A44102">
        <w:rPr>
          <w:rFonts w:ascii="Aptos" w:hAnsi="Aptos"/>
          <w:sz w:val="28"/>
          <w:szCs w:val="28"/>
        </w:rPr>
        <w:br/>
      </w:r>
      <w:hyperlink r:id="rId4" w:history="1">
        <w:r w:rsidRPr="00A44102">
          <w:rPr>
            <w:rStyle w:val="Hyperlink"/>
            <w:rFonts w:ascii="Aptos" w:eastAsiaTheme="majorEastAsia" w:hAnsi="Aptos"/>
            <w:sz w:val="28"/>
            <w:szCs w:val="28"/>
          </w:rPr>
          <w:t>https://www.nhs.uk/live-well/</w:t>
        </w:r>
      </w:hyperlink>
      <w:r w:rsidRPr="00A44102">
        <w:rPr>
          <w:rFonts w:ascii="Aptos" w:hAnsi="Aptos"/>
          <w:sz w:val="28"/>
          <w:szCs w:val="28"/>
        </w:rPr>
        <w:t> </w:t>
      </w:r>
    </w:p>
    <w:p w14:paraId="0F70D48A" w14:textId="77777777" w:rsidR="00A474B2" w:rsidRDefault="00A474B2"/>
    <w:sectPr w:rsidR="00A474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4B2"/>
    <w:rsid w:val="00042DB9"/>
    <w:rsid w:val="0093224D"/>
    <w:rsid w:val="00A44102"/>
    <w:rsid w:val="00A474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1EB85"/>
  <w15:chartTrackingRefBased/>
  <w15:docId w15:val="{39FF7C77-9A73-4686-8316-B35FD3566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74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74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74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74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74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74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74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74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74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4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74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74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74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74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74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74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74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74B2"/>
    <w:rPr>
      <w:rFonts w:eastAsiaTheme="majorEastAsia" w:cstheme="majorBidi"/>
      <w:color w:val="272727" w:themeColor="text1" w:themeTint="D8"/>
    </w:rPr>
  </w:style>
  <w:style w:type="paragraph" w:styleId="Title">
    <w:name w:val="Title"/>
    <w:basedOn w:val="Normal"/>
    <w:next w:val="Normal"/>
    <w:link w:val="TitleChar"/>
    <w:uiPriority w:val="10"/>
    <w:qFormat/>
    <w:rsid w:val="00A474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4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74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74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74B2"/>
    <w:pPr>
      <w:spacing w:before="160"/>
      <w:jc w:val="center"/>
    </w:pPr>
    <w:rPr>
      <w:i/>
      <w:iCs/>
      <w:color w:val="404040" w:themeColor="text1" w:themeTint="BF"/>
    </w:rPr>
  </w:style>
  <w:style w:type="character" w:customStyle="1" w:styleId="QuoteChar">
    <w:name w:val="Quote Char"/>
    <w:basedOn w:val="DefaultParagraphFont"/>
    <w:link w:val="Quote"/>
    <w:uiPriority w:val="29"/>
    <w:rsid w:val="00A474B2"/>
    <w:rPr>
      <w:i/>
      <w:iCs/>
      <w:color w:val="404040" w:themeColor="text1" w:themeTint="BF"/>
    </w:rPr>
  </w:style>
  <w:style w:type="paragraph" w:styleId="ListParagraph">
    <w:name w:val="List Paragraph"/>
    <w:basedOn w:val="Normal"/>
    <w:uiPriority w:val="34"/>
    <w:qFormat/>
    <w:rsid w:val="00A474B2"/>
    <w:pPr>
      <w:ind w:left="720"/>
      <w:contextualSpacing/>
    </w:pPr>
  </w:style>
  <w:style w:type="character" w:styleId="IntenseEmphasis">
    <w:name w:val="Intense Emphasis"/>
    <w:basedOn w:val="DefaultParagraphFont"/>
    <w:uiPriority w:val="21"/>
    <w:qFormat/>
    <w:rsid w:val="00A474B2"/>
    <w:rPr>
      <w:i/>
      <w:iCs/>
      <w:color w:val="0F4761" w:themeColor="accent1" w:themeShade="BF"/>
    </w:rPr>
  </w:style>
  <w:style w:type="paragraph" w:styleId="IntenseQuote">
    <w:name w:val="Intense Quote"/>
    <w:basedOn w:val="Normal"/>
    <w:next w:val="Normal"/>
    <w:link w:val="IntenseQuoteChar"/>
    <w:uiPriority w:val="30"/>
    <w:qFormat/>
    <w:rsid w:val="00A474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74B2"/>
    <w:rPr>
      <w:i/>
      <w:iCs/>
      <w:color w:val="0F4761" w:themeColor="accent1" w:themeShade="BF"/>
    </w:rPr>
  </w:style>
  <w:style w:type="character" w:styleId="IntenseReference">
    <w:name w:val="Intense Reference"/>
    <w:basedOn w:val="DefaultParagraphFont"/>
    <w:uiPriority w:val="32"/>
    <w:qFormat/>
    <w:rsid w:val="00A474B2"/>
    <w:rPr>
      <w:b/>
      <w:bCs/>
      <w:smallCaps/>
      <w:color w:val="0F4761" w:themeColor="accent1" w:themeShade="BF"/>
      <w:spacing w:val="5"/>
    </w:rPr>
  </w:style>
  <w:style w:type="paragraph" w:styleId="NormalWeb">
    <w:name w:val="Normal (Web)"/>
    <w:basedOn w:val="Normal"/>
    <w:uiPriority w:val="99"/>
    <w:semiHidden/>
    <w:unhideWhenUsed/>
    <w:rsid w:val="00A474B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A474B2"/>
    <w:rPr>
      <w:b/>
      <w:bCs/>
    </w:rPr>
  </w:style>
  <w:style w:type="character" w:styleId="Hyperlink">
    <w:name w:val="Hyperlink"/>
    <w:basedOn w:val="DefaultParagraphFont"/>
    <w:uiPriority w:val="99"/>
    <w:semiHidden/>
    <w:unhideWhenUsed/>
    <w:rsid w:val="00A474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08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hs.uk/live-we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Robin (Tinkers Lane Surgery)</dc:creator>
  <cp:keywords/>
  <dc:description/>
  <cp:lastModifiedBy>Noel Robin (Tinkers Lane Surgery)</cp:lastModifiedBy>
  <cp:revision>3</cp:revision>
  <dcterms:created xsi:type="dcterms:W3CDTF">2025-03-24T15:00:00Z</dcterms:created>
  <dcterms:modified xsi:type="dcterms:W3CDTF">2025-03-24T15:03:00Z</dcterms:modified>
</cp:coreProperties>
</file>